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2C" w:rsidRPr="003F70B7" w:rsidRDefault="0052102C" w:rsidP="0052102C">
      <w:pPr>
        <w:pStyle w:val="Titolo"/>
        <w:jc w:val="left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  <w:r w:rsidRPr="003F70B7">
        <w:rPr>
          <w:rFonts w:asciiTheme="minorHAnsi" w:hAnsiTheme="minorHAnsi" w:cstheme="minorHAnsi"/>
          <w:i/>
          <w:color w:val="FF0000"/>
          <w:sz w:val="22"/>
          <w:szCs w:val="22"/>
        </w:rPr>
        <w:t>Agenda di monitoraggio delle attività</w:t>
      </w:r>
      <w:r w:rsidRPr="003F70B7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Start"/>
      <w:r w:rsidRPr="003F70B7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3F70B7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proofErr w:type="gramEnd"/>
      <w:r w:rsidRPr="003F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 cura di ciascun responsabile progetto) </w:t>
      </w:r>
    </w:p>
    <w:p w:rsidR="0052102C" w:rsidRPr="00C0518D" w:rsidRDefault="0052102C" w:rsidP="0052102C">
      <w:pPr>
        <w:pStyle w:val="Titolo"/>
        <w:jc w:val="left"/>
        <w:rPr>
          <w:rFonts w:ascii="Verdana" w:hAnsi="Verdana" w:cs="Arial"/>
          <w:sz w:val="24"/>
        </w:rPr>
      </w:pPr>
    </w:p>
    <w:p w:rsidR="0052102C" w:rsidRDefault="0052102C" w:rsidP="0052102C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52102C" w:rsidRDefault="0052102C" w:rsidP="0052102C">
      <w:pPr>
        <w:spacing w:after="0" w:line="240" w:lineRule="auto"/>
        <w:jc w:val="both"/>
        <w:rPr>
          <w:rFonts w:ascii="Georgia" w:hAnsi="Georgia"/>
          <w:b/>
        </w:rPr>
      </w:pPr>
    </w:p>
    <w:p w:rsidR="0052102C" w:rsidRDefault="0052102C" w:rsidP="0052102C"/>
    <w:p w:rsidR="0052102C" w:rsidRPr="00F56C3D" w:rsidRDefault="0052102C" w:rsidP="00521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PROGETTO…………………… Compilato </w:t>
      </w:r>
      <w:proofErr w:type="gramStart"/>
      <w:r>
        <w:rPr>
          <w:sz w:val="24"/>
          <w:szCs w:val="24"/>
        </w:rPr>
        <w:t>da  RP</w:t>
      </w:r>
      <w:proofErr w:type="gramEnd"/>
      <w:r>
        <w:rPr>
          <w:b/>
          <w:sz w:val="24"/>
          <w:szCs w:val="24"/>
        </w:rPr>
        <w:t xml:space="preserve">: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400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298"/>
        <w:gridCol w:w="1560"/>
        <w:gridCol w:w="2126"/>
        <w:gridCol w:w="1701"/>
        <w:gridCol w:w="4926"/>
      </w:tblGrid>
      <w:tr w:rsidR="00442B77" w:rsidRPr="007721BF" w:rsidTr="00442B77">
        <w:trPr>
          <w:trHeight w:val="263"/>
        </w:trPr>
        <w:tc>
          <w:tcPr>
            <w:tcW w:w="1666" w:type="dxa"/>
          </w:tcPr>
          <w:p w:rsidR="00442B77" w:rsidRPr="007721BF" w:rsidRDefault="00442B77" w:rsidP="00442B77">
            <w:pPr>
              <w:spacing w:after="0" w:line="240" w:lineRule="auto"/>
              <w:jc w:val="center"/>
              <w:rPr>
                <w:b/>
              </w:rPr>
            </w:pPr>
            <w:r w:rsidRPr="007721BF">
              <w:rPr>
                <w:b/>
              </w:rPr>
              <w:t>Ambiti</w:t>
            </w:r>
          </w:p>
        </w:tc>
        <w:tc>
          <w:tcPr>
            <w:tcW w:w="2298" w:type="dxa"/>
          </w:tcPr>
          <w:p w:rsidR="00442B77" w:rsidRPr="007721BF" w:rsidRDefault="00442B77" w:rsidP="00442B77">
            <w:pPr>
              <w:spacing w:after="0" w:line="240" w:lineRule="auto"/>
              <w:jc w:val="center"/>
              <w:rPr>
                <w:b/>
              </w:rPr>
            </w:pPr>
            <w:r w:rsidRPr="007721BF">
              <w:rPr>
                <w:b/>
              </w:rPr>
              <w:t>Azioni</w:t>
            </w:r>
          </w:p>
        </w:tc>
        <w:tc>
          <w:tcPr>
            <w:tcW w:w="1560" w:type="dxa"/>
          </w:tcPr>
          <w:p w:rsidR="00442B77" w:rsidRDefault="00442B77" w:rsidP="00442B77">
            <w:pPr>
              <w:spacing w:after="0" w:line="240" w:lineRule="auto"/>
              <w:jc w:val="center"/>
              <w:rPr>
                <w:b/>
              </w:rPr>
            </w:pPr>
            <w:r w:rsidRPr="007721BF">
              <w:rPr>
                <w:b/>
              </w:rPr>
              <w:t>Quando</w:t>
            </w:r>
          </w:p>
          <w:p w:rsidR="00442B77" w:rsidRPr="007721BF" w:rsidRDefault="00442B77" w:rsidP="00442B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con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n.ore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:rsidR="00442B77" w:rsidRPr="007721BF" w:rsidRDefault="00442B77" w:rsidP="00442B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1701" w:type="dxa"/>
          </w:tcPr>
          <w:p w:rsidR="00442B77" w:rsidRPr="007721BF" w:rsidRDefault="00442B77" w:rsidP="00442B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Indicatori osservati</w:t>
            </w:r>
          </w:p>
        </w:tc>
        <w:tc>
          <w:tcPr>
            <w:tcW w:w="4926" w:type="dxa"/>
          </w:tcPr>
          <w:p w:rsidR="00442B77" w:rsidRPr="007721BF" w:rsidRDefault="00442B77" w:rsidP="00442B77">
            <w:pPr>
              <w:spacing w:after="0" w:line="240" w:lineRule="auto"/>
              <w:rPr>
                <w:b/>
              </w:rPr>
            </w:pPr>
            <w:r w:rsidRPr="007721BF">
              <w:rPr>
                <w:b/>
              </w:rPr>
              <w:t xml:space="preserve">Come è </w:t>
            </w:r>
            <w:proofErr w:type="gramStart"/>
            <w:r w:rsidRPr="007721BF">
              <w:rPr>
                <w:b/>
              </w:rPr>
              <w:t>andata?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sulla base degli indicatori definire il risultato ottenuto – oggettivo)</w:t>
            </w:r>
          </w:p>
        </w:tc>
      </w:tr>
      <w:tr w:rsidR="00442B77" w:rsidRPr="007721BF" w:rsidTr="00442B77">
        <w:trPr>
          <w:trHeight w:val="263"/>
        </w:trPr>
        <w:tc>
          <w:tcPr>
            <w:tcW w:w="1666" w:type="dxa"/>
            <w:vMerge w:val="restart"/>
          </w:tcPr>
          <w:p w:rsidR="00442B77" w:rsidRPr="007721BF" w:rsidRDefault="00442B77" w:rsidP="00AF58C2">
            <w:pPr>
              <w:spacing w:after="0" w:line="240" w:lineRule="auto"/>
              <w:rPr>
                <w:b/>
              </w:rPr>
            </w:pPr>
            <w:r w:rsidRPr="007721BF">
              <w:rPr>
                <w:b/>
              </w:rPr>
              <w:t xml:space="preserve">Azioni specifiche previste dal progetto </w:t>
            </w:r>
          </w:p>
        </w:tc>
        <w:tc>
          <w:tcPr>
            <w:tcW w:w="2298" w:type="dxa"/>
          </w:tcPr>
          <w:p w:rsidR="00442B77" w:rsidRPr="007721BF" w:rsidRDefault="00442B77" w:rsidP="00AF58C2">
            <w:pPr>
              <w:spacing w:after="0" w:line="240" w:lineRule="auto"/>
            </w:pPr>
          </w:p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560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1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701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49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</w:tr>
      <w:tr w:rsidR="00442B77" w:rsidRPr="007721BF" w:rsidTr="00442B77">
        <w:trPr>
          <w:trHeight w:val="263"/>
        </w:trPr>
        <w:tc>
          <w:tcPr>
            <w:tcW w:w="1666" w:type="dxa"/>
            <w:vMerge/>
          </w:tcPr>
          <w:p w:rsidR="00442B77" w:rsidRPr="007721BF" w:rsidRDefault="00442B77" w:rsidP="00AF58C2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442B77" w:rsidRPr="007721BF" w:rsidRDefault="00442B77" w:rsidP="00AF58C2">
            <w:pPr>
              <w:spacing w:after="0" w:line="240" w:lineRule="auto"/>
            </w:pPr>
          </w:p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560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1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701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49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</w:tr>
      <w:tr w:rsidR="00442B77" w:rsidRPr="007721BF" w:rsidTr="00442B77">
        <w:trPr>
          <w:trHeight w:val="263"/>
        </w:trPr>
        <w:tc>
          <w:tcPr>
            <w:tcW w:w="1666" w:type="dxa"/>
            <w:vMerge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298" w:type="dxa"/>
          </w:tcPr>
          <w:p w:rsidR="00442B77" w:rsidRPr="007721BF" w:rsidRDefault="00442B77" w:rsidP="00AF58C2">
            <w:pPr>
              <w:spacing w:after="0" w:line="240" w:lineRule="auto"/>
            </w:pPr>
          </w:p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560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1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701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49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</w:tr>
      <w:tr w:rsidR="00442B77" w:rsidRPr="007721BF" w:rsidTr="00442B77">
        <w:trPr>
          <w:trHeight w:val="263"/>
        </w:trPr>
        <w:tc>
          <w:tcPr>
            <w:tcW w:w="1666" w:type="dxa"/>
            <w:vMerge w:val="restart"/>
          </w:tcPr>
          <w:p w:rsidR="00442B77" w:rsidRPr="007721BF" w:rsidRDefault="00442B77" w:rsidP="00AF58C2">
            <w:pPr>
              <w:spacing w:after="0" w:line="240" w:lineRule="auto"/>
              <w:rPr>
                <w:b/>
              </w:rPr>
            </w:pPr>
            <w:r w:rsidRPr="007721BF">
              <w:rPr>
                <w:b/>
              </w:rPr>
              <w:t>Monitoraggio dell’andamento del progetto</w:t>
            </w:r>
          </w:p>
        </w:tc>
        <w:tc>
          <w:tcPr>
            <w:tcW w:w="2298" w:type="dxa"/>
          </w:tcPr>
          <w:p w:rsidR="00442B77" w:rsidRPr="007721BF" w:rsidRDefault="00442B77" w:rsidP="00AF58C2">
            <w:pPr>
              <w:spacing w:after="0" w:line="240" w:lineRule="auto"/>
            </w:pPr>
            <w:r w:rsidRPr="007721BF">
              <w:t>Azioni già progettate</w:t>
            </w:r>
          </w:p>
        </w:tc>
        <w:tc>
          <w:tcPr>
            <w:tcW w:w="1560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1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701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49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</w:tr>
      <w:tr w:rsidR="00442B77" w:rsidRPr="007721BF" w:rsidTr="00442B77">
        <w:trPr>
          <w:trHeight w:val="263"/>
        </w:trPr>
        <w:tc>
          <w:tcPr>
            <w:tcW w:w="1666" w:type="dxa"/>
            <w:vMerge/>
          </w:tcPr>
          <w:p w:rsidR="00442B77" w:rsidRPr="007721BF" w:rsidRDefault="00442B77" w:rsidP="00AF58C2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442B77" w:rsidRPr="007721BF" w:rsidRDefault="00442B77" w:rsidP="00AF58C2">
            <w:pPr>
              <w:spacing w:after="0" w:line="240" w:lineRule="auto"/>
            </w:pPr>
            <w:r w:rsidRPr="007721BF">
              <w:t>Altri interventi</w:t>
            </w:r>
          </w:p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560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1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1701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4926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</w:tr>
      <w:tr w:rsidR="00442B77" w:rsidRPr="007721BF" w:rsidTr="00442B77">
        <w:trPr>
          <w:trHeight w:val="1074"/>
        </w:trPr>
        <w:tc>
          <w:tcPr>
            <w:tcW w:w="1666" w:type="dxa"/>
          </w:tcPr>
          <w:p w:rsidR="00442B77" w:rsidRPr="007721BF" w:rsidRDefault="00442B77" w:rsidP="00AF5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 sull’attività</w:t>
            </w:r>
          </w:p>
        </w:tc>
        <w:tc>
          <w:tcPr>
            <w:tcW w:w="2298" w:type="dxa"/>
          </w:tcPr>
          <w:p w:rsidR="00442B77" w:rsidRDefault="00442B77" w:rsidP="0052102C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Somministrazione del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</w:p>
          <w:p w:rsidR="00442B77" w:rsidRDefault="00442B77" w:rsidP="00AF58C2">
            <w:pPr>
              <w:pStyle w:val="Paragrafoelenco"/>
              <w:spacing w:after="0" w:line="240" w:lineRule="auto"/>
            </w:pPr>
          </w:p>
          <w:p w:rsidR="00442B77" w:rsidRDefault="00442B77" w:rsidP="0052102C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N° questionari distribuiti</w:t>
            </w:r>
          </w:p>
          <w:p w:rsidR="00442B77" w:rsidRDefault="00442B77" w:rsidP="00F40D0D">
            <w:pPr>
              <w:pStyle w:val="Paragrafoelenco"/>
            </w:pPr>
          </w:p>
          <w:p w:rsidR="00442B77" w:rsidRPr="00F40D0D" w:rsidRDefault="00442B77" w:rsidP="0052102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 w:rsidRPr="00F40D0D">
              <w:rPr>
                <w:highlight w:val="yellow"/>
              </w:rPr>
              <w:t>OPPURE</w:t>
            </w:r>
          </w:p>
          <w:p w:rsidR="00442B77" w:rsidRDefault="00442B77" w:rsidP="00F40D0D">
            <w:pPr>
              <w:pStyle w:val="Paragrafoelenco"/>
            </w:pPr>
          </w:p>
          <w:p w:rsidR="00442B77" w:rsidRPr="007721BF" w:rsidRDefault="00442B77" w:rsidP="0052102C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Verifica dell’andamento partendo dalla </w:t>
            </w:r>
            <w:r>
              <w:lastRenderedPageBreak/>
              <w:t>situazione di partenza – monitoraggio intermedio e finale in percentuale di risultato sullo scarto rispetto alla situazione di partenza</w:t>
            </w:r>
          </w:p>
        </w:tc>
        <w:tc>
          <w:tcPr>
            <w:tcW w:w="1560" w:type="dxa"/>
          </w:tcPr>
          <w:p w:rsidR="00442B77" w:rsidRPr="007721BF" w:rsidRDefault="00442B77" w:rsidP="00AF58C2">
            <w:pPr>
              <w:spacing w:after="0" w:line="240" w:lineRule="auto"/>
            </w:pPr>
          </w:p>
        </w:tc>
        <w:tc>
          <w:tcPr>
            <w:tcW w:w="2126" w:type="dxa"/>
          </w:tcPr>
          <w:p w:rsidR="00442B77" w:rsidRPr="003F70B7" w:rsidRDefault="00442B77" w:rsidP="00AF58C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</w:tcPr>
          <w:p w:rsidR="00442B77" w:rsidRPr="003F70B7" w:rsidRDefault="00442B77" w:rsidP="00AF58C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926" w:type="dxa"/>
          </w:tcPr>
          <w:p w:rsidR="00442B77" w:rsidRDefault="00442B77" w:rsidP="00AF58C2">
            <w:pPr>
              <w:spacing w:after="0" w:line="240" w:lineRule="auto"/>
            </w:pPr>
            <w:r w:rsidRPr="003F70B7">
              <w:rPr>
                <w:highlight w:val="yellow"/>
              </w:rPr>
              <w:t>Breve sintesi dei risultati del questionario</w:t>
            </w:r>
            <w:r>
              <w:rPr>
                <w:highlight w:val="yellow"/>
              </w:rPr>
              <w:t xml:space="preserve"> di </w:t>
            </w:r>
            <w:proofErr w:type="gramStart"/>
            <w:r>
              <w:rPr>
                <w:highlight w:val="yellow"/>
              </w:rPr>
              <w:t xml:space="preserve">soddisfazione </w:t>
            </w:r>
            <w:r w:rsidRPr="003F70B7">
              <w:rPr>
                <w:highlight w:val="yellow"/>
              </w:rPr>
              <w:t xml:space="preserve"> con</w:t>
            </w:r>
            <w:proofErr w:type="gramEnd"/>
            <w:r w:rsidRPr="003F70B7">
              <w:rPr>
                <w:highlight w:val="yellow"/>
              </w:rPr>
              <w:t xml:space="preserve"> grafico ( es.</w:t>
            </w:r>
            <w:r>
              <w:t xml:space="preserve"> </w:t>
            </w:r>
          </w:p>
          <w:p w:rsidR="00442B77" w:rsidRPr="003F70B7" w:rsidRDefault="00442B77" w:rsidP="00AF58C2">
            <w:pPr>
              <w:rPr>
                <w:rFonts w:eastAsiaTheme="minorEastAsia"/>
                <w:lang w:eastAsia="it-IT"/>
              </w:rPr>
            </w:pPr>
            <w:r w:rsidRPr="003F70B7">
              <w:rPr>
                <w:rFonts w:eastAsiaTheme="minorEastAsia"/>
                <w:lang w:eastAsia="it-IT"/>
              </w:rPr>
              <w:t xml:space="preserve">L’iniziativa è stata accolta positivamente, come </w:t>
            </w:r>
            <w:proofErr w:type="gramStart"/>
            <w:r w:rsidRPr="003F70B7">
              <w:rPr>
                <w:rFonts w:eastAsiaTheme="minorEastAsia"/>
                <w:lang w:eastAsia="it-IT"/>
              </w:rPr>
              <w:t>dimostrano  i</w:t>
            </w:r>
            <w:proofErr w:type="gramEnd"/>
            <w:r w:rsidRPr="003F70B7">
              <w:rPr>
                <w:rFonts w:eastAsiaTheme="minorEastAsia"/>
                <w:lang w:eastAsia="it-IT"/>
              </w:rPr>
              <w:t xml:space="preserve"> risultati dei questionari di soddisfazione.</w:t>
            </w:r>
          </w:p>
          <w:p w:rsidR="00442B77" w:rsidRPr="003F70B7" w:rsidRDefault="00442B77" w:rsidP="00AF58C2">
            <w:pPr>
              <w:rPr>
                <w:rFonts w:eastAsiaTheme="minorEastAsia"/>
                <w:b/>
                <w:lang w:eastAsia="it-IT"/>
              </w:rPr>
            </w:pPr>
            <w:proofErr w:type="gramStart"/>
            <w:r w:rsidRPr="003F70B7">
              <w:rPr>
                <w:rFonts w:eastAsiaTheme="minorEastAsia"/>
                <w:b/>
                <w:lang w:eastAsia="it-IT"/>
              </w:rPr>
              <w:t>GENITORI  (</w:t>
            </w:r>
            <w:proofErr w:type="gramEnd"/>
            <w:r w:rsidRPr="003F70B7">
              <w:rPr>
                <w:rFonts w:eastAsiaTheme="minorEastAsia"/>
                <w:b/>
                <w:lang w:eastAsia="it-IT"/>
              </w:rPr>
              <w:t xml:space="preserve"> 66 distribuiti / 50 raccolti)</w:t>
            </w: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b/>
                <w:u w:val="single"/>
                <w:lang w:eastAsia="it-IT"/>
              </w:rPr>
            </w:pPr>
            <w:bookmarkStart w:id="0" w:name="OLE_LINK1"/>
            <w:bookmarkStart w:id="1" w:name="OLE_LINK2"/>
            <w:r w:rsidRPr="003F70B7">
              <w:rPr>
                <w:rFonts w:eastAsiaTheme="minorEastAsia" w:cs="Arial"/>
                <w:b/>
                <w:u w:val="single"/>
                <w:lang w:eastAsia="it-IT"/>
              </w:rPr>
              <w:t>Questionario genitori</w:t>
            </w:r>
          </w:p>
          <w:bookmarkEnd w:id="0"/>
          <w:bookmarkEnd w:id="1"/>
          <w:p w:rsidR="00442B77" w:rsidRPr="003F70B7" w:rsidRDefault="00442B77" w:rsidP="0052102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Le informazioni relative ad organizzazione curricolare ed attività didattiche sono state chiare ed esaurienti?</w:t>
            </w:r>
          </w:p>
          <w:p w:rsidR="00442B77" w:rsidRPr="003F70B7" w:rsidRDefault="00442B77" w:rsidP="0052102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lastRenderedPageBreak/>
              <w:t>I tempi e gli spazi sono stati organizzati in modo adeguato?</w:t>
            </w:r>
          </w:p>
          <w:p w:rsidR="00442B77" w:rsidRPr="003F70B7" w:rsidRDefault="00442B77" w:rsidP="0052102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L’ambiente è stato accogliente?</w:t>
            </w:r>
          </w:p>
          <w:p w:rsidR="00442B77" w:rsidRPr="003F70B7" w:rsidRDefault="00442B77" w:rsidP="0052102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Le attività proposte sono state interessanti?</w:t>
            </w:r>
          </w:p>
          <w:p w:rsidR="00442B77" w:rsidRPr="003F70B7" w:rsidRDefault="00442B77" w:rsidP="0052102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L’iniziativa è risultata utile?</w:t>
            </w:r>
          </w:p>
          <w:p w:rsidR="00442B77" w:rsidRPr="003F70B7" w:rsidRDefault="00442B77" w:rsidP="0052102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 xml:space="preserve">Consiglierebbe questa scuola ad un suo conoscente?   </w:t>
            </w: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lang w:eastAsia="it-IT"/>
              </w:rPr>
            </w:pP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b/>
                <w:u w:val="single"/>
                <w:lang w:eastAsia="it-IT"/>
              </w:rPr>
            </w:pPr>
            <w:r w:rsidRPr="003F70B7">
              <w:rPr>
                <w:rFonts w:eastAsiaTheme="minorEastAsia"/>
                <w:lang w:eastAsia="it-IT"/>
              </w:rPr>
              <w:t> </w:t>
            </w:r>
            <w:r w:rsidRPr="003F70B7">
              <w:rPr>
                <w:rFonts w:eastAsiaTheme="minorEastAsia" w:cs="Arial"/>
                <w:b/>
                <w:u w:val="single"/>
                <w:lang w:eastAsia="it-IT"/>
              </w:rPr>
              <w:t>LEGENDA:</w:t>
            </w: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b/>
                <w:lang w:eastAsia="it-IT"/>
              </w:rPr>
              <w:t>1</w:t>
            </w:r>
            <w:r w:rsidRPr="003F70B7">
              <w:rPr>
                <w:rFonts w:eastAsiaTheme="minorEastAsia" w:cs="Arial"/>
                <w:lang w:eastAsia="it-IT"/>
              </w:rPr>
              <w:t xml:space="preserve"> Per niente   </w:t>
            </w:r>
            <w:r w:rsidRPr="003F70B7">
              <w:rPr>
                <w:rFonts w:eastAsiaTheme="minorEastAsia" w:cs="Arial"/>
                <w:b/>
                <w:lang w:eastAsia="it-IT"/>
              </w:rPr>
              <w:t>2</w:t>
            </w:r>
            <w:r w:rsidRPr="003F70B7">
              <w:rPr>
                <w:rFonts w:eastAsiaTheme="minorEastAsia" w:cs="Arial"/>
                <w:lang w:eastAsia="it-IT"/>
              </w:rPr>
              <w:t xml:space="preserve"> Poco   </w:t>
            </w:r>
            <w:r w:rsidRPr="003F70B7">
              <w:rPr>
                <w:rFonts w:eastAsiaTheme="minorEastAsia" w:cs="Arial"/>
                <w:b/>
                <w:lang w:eastAsia="it-IT"/>
              </w:rPr>
              <w:t>3</w:t>
            </w:r>
            <w:r w:rsidRPr="003F70B7">
              <w:rPr>
                <w:rFonts w:eastAsiaTheme="minorEastAsia" w:cs="Arial"/>
                <w:lang w:eastAsia="it-IT"/>
              </w:rPr>
              <w:t xml:space="preserve"> </w:t>
            </w:r>
            <w:proofErr w:type="gramStart"/>
            <w:r w:rsidRPr="003F70B7">
              <w:rPr>
                <w:rFonts w:eastAsiaTheme="minorEastAsia" w:cs="Arial"/>
                <w:lang w:eastAsia="it-IT"/>
              </w:rPr>
              <w:t xml:space="preserve">Abbastanza  </w:t>
            </w:r>
            <w:r w:rsidRPr="003F70B7">
              <w:rPr>
                <w:rFonts w:eastAsiaTheme="minorEastAsia" w:cs="Arial"/>
                <w:b/>
                <w:lang w:eastAsia="it-IT"/>
              </w:rPr>
              <w:t>4</w:t>
            </w:r>
            <w:proofErr w:type="gramEnd"/>
            <w:r w:rsidRPr="003F70B7">
              <w:rPr>
                <w:rFonts w:eastAsiaTheme="minorEastAsia" w:cs="Arial"/>
                <w:lang w:eastAsia="it-IT"/>
              </w:rPr>
              <w:t xml:space="preserve"> Molto</w:t>
            </w:r>
          </w:p>
          <w:p w:rsidR="00442B77" w:rsidRPr="003F70B7" w:rsidRDefault="00442B77" w:rsidP="00AF58C2">
            <w:pPr>
              <w:rPr>
                <w:rFonts w:eastAsiaTheme="minorEastAsia"/>
                <w:b/>
                <w:lang w:eastAsia="it-IT"/>
              </w:rPr>
            </w:pPr>
          </w:p>
          <w:p w:rsidR="00442B77" w:rsidRPr="003F70B7" w:rsidRDefault="00442B77" w:rsidP="00AF58C2">
            <w:pPr>
              <w:rPr>
                <w:rFonts w:eastAsiaTheme="minorEastAsia" w:cs="Arial"/>
                <w:b/>
                <w:u w:val="single"/>
                <w:lang w:eastAsia="it-IT"/>
              </w:rPr>
            </w:pPr>
            <w:r w:rsidRPr="003F70B7">
              <w:rPr>
                <w:rFonts w:eastAsiaTheme="minorEastAsia" w:cs="Arial"/>
                <w:b/>
                <w:u w:val="single"/>
                <w:lang w:eastAsia="it-IT"/>
              </w:rPr>
              <w:t>Risultati genitori</w:t>
            </w:r>
          </w:p>
          <w:p w:rsidR="00442B77" w:rsidRPr="003F70B7" w:rsidRDefault="00442B77" w:rsidP="00AF58C2">
            <w:pPr>
              <w:rPr>
                <w:rFonts w:eastAsiaTheme="minorEastAsia" w:cs="Arial"/>
                <w:b/>
                <w:u w:val="single"/>
                <w:lang w:eastAsia="it-IT"/>
              </w:rPr>
            </w:pPr>
          </w:p>
          <w:tbl>
            <w:tblPr>
              <w:tblW w:w="71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585"/>
              <w:gridCol w:w="464"/>
              <w:gridCol w:w="445"/>
              <w:gridCol w:w="853"/>
              <w:gridCol w:w="854"/>
              <w:gridCol w:w="1268"/>
            </w:tblGrid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61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  <w:t>Risposte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TOT.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  <w:t>Domande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1°domanda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15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2°domanda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3°domanda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27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4F81BD"/>
                      <w:lang w:eastAsia="it-IT"/>
                    </w:rPr>
                    <w:t>4°domanda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29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538ED5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538ED5"/>
                      <w:lang w:eastAsia="it-IT"/>
                    </w:rPr>
                    <w:t>5°domanda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</w:tr>
            <w:tr w:rsidR="00442B77" w:rsidRPr="003F70B7" w:rsidTr="00442B77">
              <w:trPr>
                <w:trHeight w:val="305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rPr>
                      <w:rFonts w:ascii="Calibri" w:eastAsia="Times New Roman" w:hAnsi="Calibri" w:cs="Times New Roman"/>
                      <w:color w:val="538ED5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538ED5"/>
                      <w:lang w:eastAsia="it-IT"/>
                    </w:rPr>
                    <w:t>6°domanda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B77" w:rsidRPr="003F70B7" w:rsidRDefault="00442B77" w:rsidP="00442B77">
                  <w:pPr>
                    <w:framePr w:hSpace="141" w:wrap="around" w:vAnchor="text" w:hAnchor="margin" w:xAlign="center" w:y="40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3F70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</w:tr>
          </w:tbl>
          <w:p w:rsidR="00442B77" w:rsidRPr="003F70B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Pr="003F70B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Pr="003F70B7" w:rsidRDefault="00442B77" w:rsidP="00AF58C2">
            <w:pPr>
              <w:rPr>
                <w:rFonts w:eastAsiaTheme="minorEastAsia"/>
                <w:lang w:eastAsia="it-IT"/>
              </w:rPr>
            </w:pPr>
            <w:r w:rsidRPr="003F70B7">
              <w:rPr>
                <w:rFonts w:eastAsiaTheme="minorEastAsia"/>
                <w:noProof/>
                <w:lang w:eastAsia="it-IT"/>
              </w:rPr>
              <w:lastRenderedPageBreak/>
              <w:drawing>
                <wp:inline distT="0" distB="0" distL="0" distR="0" wp14:anchorId="737D7075" wp14:editId="2E501DE2">
                  <wp:extent cx="4572000" cy="2743200"/>
                  <wp:effectExtent l="19050" t="0" r="19050" b="0"/>
                  <wp:docPr id="2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442B77" w:rsidRPr="003F70B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La maggior parte dei genitori si ritiene molto soddisfatta dell’iniziativa come opportunità di conoscenza e di condivisione del “mondo” della Scuola Secondaria di Villanterio.</w:t>
            </w: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Solo un caso considera l’ambiente, la struttura piuttosto obsoleta</w:t>
            </w:r>
          </w:p>
          <w:p w:rsidR="00442B77" w:rsidRPr="003F70B7" w:rsidRDefault="00442B77" w:rsidP="00AF58C2">
            <w:pPr>
              <w:jc w:val="both"/>
              <w:rPr>
                <w:rFonts w:eastAsiaTheme="minorEastAsia" w:cs="Arial"/>
                <w:lang w:eastAsia="it-IT"/>
              </w:rPr>
            </w:pPr>
            <w:r w:rsidRPr="003F70B7">
              <w:rPr>
                <w:rFonts w:eastAsiaTheme="minorEastAsia" w:cs="Arial"/>
                <w:lang w:eastAsia="it-IT"/>
              </w:rPr>
              <w:t>Solo due casi, nonostante l’apprezzamento dell’iniziativa, non consiglierebbero la scuola ad un conoscente</w:t>
            </w:r>
          </w:p>
          <w:p w:rsidR="00442B7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Default="00442B77" w:rsidP="00AF58C2">
            <w:pPr>
              <w:rPr>
                <w:rFonts w:eastAsiaTheme="minorEastAsia"/>
                <w:lang w:eastAsia="it-IT"/>
              </w:rPr>
            </w:pPr>
            <w:r>
              <w:rPr>
                <w:rFonts w:eastAsiaTheme="minorEastAsia"/>
                <w:lang w:eastAsia="it-IT"/>
              </w:rPr>
              <w:t xml:space="preserve"> </w:t>
            </w:r>
          </w:p>
          <w:p w:rsidR="00442B77" w:rsidRPr="00442B77" w:rsidRDefault="00442B77" w:rsidP="00AF58C2">
            <w:pPr>
              <w:rPr>
                <w:rFonts w:eastAsiaTheme="minorEastAsia"/>
                <w:color w:val="FF0000"/>
                <w:lang w:eastAsia="it-IT"/>
              </w:rPr>
            </w:pPr>
            <w:r w:rsidRPr="00442B77">
              <w:rPr>
                <w:rFonts w:eastAsiaTheme="minorEastAsia"/>
                <w:color w:val="FF0000"/>
                <w:highlight w:val="yellow"/>
                <w:lang w:eastAsia="it-IT"/>
              </w:rPr>
              <w:t>OPPURE</w:t>
            </w:r>
            <w:r w:rsidRPr="00442B77">
              <w:rPr>
                <w:rFonts w:eastAsiaTheme="minorEastAsia"/>
                <w:color w:val="FF0000"/>
                <w:lang w:eastAsia="it-IT"/>
              </w:rPr>
              <w:t xml:space="preserve"> </w:t>
            </w:r>
            <w:r w:rsidRPr="00442B77">
              <w:rPr>
                <w:rFonts w:eastAsiaTheme="minorEastAsia"/>
                <w:color w:val="FF0000"/>
                <w:highlight w:val="yellow"/>
                <w:lang w:eastAsia="it-IT"/>
              </w:rPr>
              <w:t>esempio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514"/>
              <w:gridCol w:w="1607"/>
              <w:gridCol w:w="1508"/>
              <w:gridCol w:w="1075"/>
            </w:tblGrid>
            <w:tr w:rsidR="00442B77" w:rsidTr="00442B77">
              <w:tc>
                <w:tcPr>
                  <w:tcW w:w="1546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proofErr w:type="spellStart"/>
                  <w:r>
                    <w:rPr>
                      <w:rFonts w:eastAsiaTheme="minorEastAsia"/>
                      <w:lang w:eastAsia="it-IT"/>
                    </w:rPr>
                    <w:t>CLasse</w:t>
                  </w:r>
                  <w:proofErr w:type="spellEnd"/>
                </w:p>
              </w:tc>
              <w:tc>
                <w:tcPr>
                  <w:tcW w:w="1514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Situazione partenza</w:t>
                  </w:r>
                </w:p>
              </w:tc>
              <w:tc>
                <w:tcPr>
                  <w:tcW w:w="1607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Situazione Intermedia</w:t>
                  </w:r>
                </w:p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(</w:t>
                  </w:r>
                  <w:proofErr w:type="gramStart"/>
                  <w:r>
                    <w:rPr>
                      <w:rFonts w:eastAsiaTheme="minorEastAsia"/>
                      <w:lang w:eastAsia="it-IT"/>
                    </w:rPr>
                    <w:t>se</w:t>
                  </w:r>
                  <w:proofErr w:type="gramEnd"/>
                  <w:r>
                    <w:rPr>
                      <w:rFonts w:eastAsiaTheme="minorEastAsia"/>
                      <w:lang w:eastAsia="it-IT"/>
                    </w:rPr>
                    <w:t xml:space="preserve"> in itinere-oppure passare subito al </w:t>
                  </w:r>
                  <w:proofErr w:type="spellStart"/>
                  <w:r>
                    <w:rPr>
                      <w:rFonts w:eastAsiaTheme="minorEastAsia"/>
                      <w:lang w:eastAsia="it-IT"/>
                    </w:rPr>
                    <w:t>monitoraggo</w:t>
                  </w:r>
                  <w:proofErr w:type="spellEnd"/>
                  <w:r>
                    <w:rPr>
                      <w:rFonts w:eastAsiaTheme="minorEastAsia"/>
                      <w:lang w:eastAsia="it-IT"/>
                    </w:rPr>
                    <w:t xml:space="preserve"> finale  a fine attività)</w:t>
                  </w:r>
                </w:p>
              </w:tc>
              <w:tc>
                <w:tcPr>
                  <w:tcW w:w="1508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Situazione finale</w:t>
                  </w:r>
                </w:p>
              </w:tc>
              <w:tc>
                <w:tcPr>
                  <w:tcW w:w="1075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Miglioramento</w:t>
                  </w:r>
                </w:p>
              </w:tc>
            </w:tr>
            <w:tr w:rsidR="00442B77" w:rsidTr="00442B77">
              <w:tc>
                <w:tcPr>
                  <w:tcW w:w="1546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proofErr w:type="gramStart"/>
                  <w:r>
                    <w:rPr>
                      <w:rFonts w:eastAsiaTheme="minorEastAsia"/>
                      <w:lang w:eastAsia="it-IT"/>
                    </w:rPr>
                    <w:t>Es….</w:t>
                  </w:r>
                  <w:proofErr w:type="gramEnd"/>
                  <w:r>
                    <w:rPr>
                      <w:rFonts w:eastAsiaTheme="minorEastAsia"/>
                      <w:lang w:eastAsia="it-IT"/>
                    </w:rPr>
                    <w:t>( 23 alunni)</w:t>
                  </w:r>
                </w:p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 xml:space="preserve">Oppure </w:t>
                  </w:r>
                </w:p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10 alunni per recupero….</w:t>
                  </w:r>
                </w:p>
              </w:tc>
              <w:tc>
                <w:tcPr>
                  <w:tcW w:w="1514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55 % NON Sufficiente</w:t>
                  </w:r>
                </w:p>
              </w:tc>
              <w:tc>
                <w:tcPr>
                  <w:tcW w:w="1607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40% NON Sufficiente</w:t>
                  </w:r>
                </w:p>
              </w:tc>
              <w:tc>
                <w:tcPr>
                  <w:tcW w:w="1508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>
                    <w:rPr>
                      <w:rFonts w:eastAsiaTheme="minorEastAsia"/>
                      <w:lang w:eastAsia="it-IT"/>
                    </w:rPr>
                    <w:t>30% Non sufficiente</w:t>
                  </w:r>
                </w:p>
              </w:tc>
              <w:tc>
                <w:tcPr>
                  <w:tcW w:w="1075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  <w:r w:rsidRPr="00D90FA1">
                    <w:rPr>
                      <w:rFonts w:eastAsiaTheme="minorEastAsia"/>
                      <w:highlight w:val="yellow"/>
                      <w:lang w:eastAsia="it-IT"/>
                    </w:rPr>
                    <w:t>25%</w:t>
                  </w:r>
                  <w:r>
                    <w:rPr>
                      <w:rFonts w:eastAsiaTheme="minorEastAsia"/>
                      <w:lang w:eastAsia="it-IT"/>
                    </w:rPr>
                    <w:t xml:space="preserve"> potrebbe corrispondere al target fissato</w:t>
                  </w:r>
                </w:p>
              </w:tc>
            </w:tr>
            <w:tr w:rsidR="00442B77" w:rsidTr="00442B77">
              <w:tc>
                <w:tcPr>
                  <w:tcW w:w="1546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</w:p>
              </w:tc>
              <w:tc>
                <w:tcPr>
                  <w:tcW w:w="1514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</w:p>
              </w:tc>
              <w:tc>
                <w:tcPr>
                  <w:tcW w:w="1607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</w:p>
              </w:tc>
              <w:tc>
                <w:tcPr>
                  <w:tcW w:w="1508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</w:p>
              </w:tc>
              <w:tc>
                <w:tcPr>
                  <w:tcW w:w="1075" w:type="dxa"/>
                </w:tcPr>
                <w:p w:rsidR="00442B77" w:rsidRDefault="00442B77" w:rsidP="00442B77">
                  <w:pPr>
                    <w:framePr w:hSpace="141" w:wrap="around" w:vAnchor="text" w:hAnchor="margin" w:xAlign="center" w:y="400"/>
                    <w:rPr>
                      <w:rFonts w:eastAsiaTheme="minorEastAsia"/>
                      <w:lang w:eastAsia="it-IT"/>
                    </w:rPr>
                  </w:pPr>
                </w:p>
              </w:tc>
            </w:tr>
          </w:tbl>
          <w:p w:rsidR="00442B77" w:rsidRDefault="00442B77" w:rsidP="00AF58C2">
            <w:pPr>
              <w:rPr>
                <w:rFonts w:eastAsiaTheme="minorEastAsia"/>
                <w:lang w:eastAsia="it-IT"/>
              </w:rPr>
            </w:pPr>
          </w:p>
          <w:p w:rsidR="00442B77" w:rsidRPr="00442B77" w:rsidRDefault="00442B77" w:rsidP="00AF58C2">
            <w:pPr>
              <w:rPr>
                <w:rFonts w:eastAsiaTheme="minorEastAsia"/>
                <w:color w:val="FF0000"/>
                <w:lang w:eastAsia="it-IT"/>
              </w:rPr>
            </w:pPr>
            <w:r w:rsidRPr="00442B77">
              <w:rPr>
                <w:rFonts w:eastAsiaTheme="minorEastAsia"/>
                <w:color w:val="FF0000"/>
                <w:highlight w:val="yellow"/>
                <w:lang w:eastAsia="it-IT"/>
              </w:rPr>
              <w:t>INSERIRE EVENTUALE GRAFICO</w:t>
            </w:r>
          </w:p>
          <w:p w:rsidR="00442B77" w:rsidRPr="007721BF" w:rsidRDefault="00442B77" w:rsidP="00AF58C2">
            <w:pPr>
              <w:spacing w:after="0" w:line="240" w:lineRule="auto"/>
            </w:pPr>
          </w:p>
        </w:tc>
      </w:tr>
    </w:tbl>
    <w:p w:rsidR="00746A89" w:rsidRDefault="00746A89">
      <w:bookmarkStart w:id="2" w:name="_GoBack"/>
      <w:bookmarkEnd w:id="2"/>
    </w:p>
    <w:sectPr w:rsidR="00746A89" w:rsidSect="005210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643B"/>
    <w:multiLevelType w:val="hybridMultilevel"/>
    <w:tmpl w:val="D56AF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6F65"/>
    <w:multiLevelType w:val="hybridMultilevel"/>
    <w:tmpl w:val="FBE89878"/>
    <w:lvl w:ilvl="0" w:tplc="D76E44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1"/>
    <w:rsid w:val="00442B77"/>
    <w:rsid w:val="0052102C"/>
    <w:rsid w:val="005F2D31"/>
    <w:rsid w:val="00746A89"/>
    <w:rsid w:val="00D90FA1"/>
    <w:rsid w:val="00F4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A21B-8FD9-4B98-BA30-138F585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0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02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210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102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F4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.s.2013-2014\OPEN%20DAY\tabulazione%20open%20da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genitori!$H$5</c:f>
              <c:strCache>
                <c:ptCount val="1"/>
                <c:pt idx="0">
                  <c:v>% per niente</c:v>
                </c:pt>
              </c:strCache>
            </c:strRef>
          </c:tx>
          <c:invertIfNegative val="0"/>
          <c:val>
            <c:numRef>
              <c:f>genitori!$H$6:$H$11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genitori!$I$5</c:f>
              <c:strCache>
                <c:ptCount val="1"/>
                <c:pt idx="0">
                  <c:v>% poco</c:v>
                </c:pt>
              </c:strCache>
            </c:strRef>
          </c:tx>
          <c:invertIfNegative val="0"/>
          <c:val>
            <c:numRef>
              <c:f>genitori!$I$6:$I$11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genitori!$J$5</c:f>
              <c:strCache>
                <c:ptCount val="1"/>
                <c:pt idx="0">
                  <c:v>% abbastanza</c:v>
                </c:pt>
              </c:strCache>
            </c:strRef>
          </c:tx>
          <c:invertIfNegative val="0"/>
          <c:val>
            <c:numRef>
              <c:f>genitori!$J$6:$J$11</c:f>
              <c:numCache>
                <c:formatCode>General</c:formatCode>
                <c:ptCount val="6"/>
                <c:pt idx="0">
                  <c:v>30</c:v>
                </c:pt>
                <c:pt idx="1">
                  <c:v>38</c:v>
                </c:pt>
                <c:pt idx="2">
                  <c:v>42</c:v>
                </c:pt>
                <c:pt idx="3">
                  <c:v>38</c:v>
                </c:pt>
                <c:pt idx="4">
                  <c:v>34</c:v>
                </c:pt>
                <c:pt idx="5">
                  <c:v>42</c:v>
                </c:pt>
              </c:numCache>
            </c:numRef>
          </c:val>
        </c:ser>
        <c:ser>
          <c:idx val="3"/>
          <c:order val="3"/>
          <c:tx>
            <c:strRef>
              <c:f>genitori!$K$5</c:f>
              <c:strCache>
                <c:ptCount val="1"/>
                <c:pt idx="0">
                  <c:v>% molto</c:v>
                </c:pt>
              </c:strCache>
            </c:strRef>
          </c:tx>
          <c:invertIfNegative val="0"/>
          <c:val>
            <c:numRef>
              <c:f>genitori!$K$6:$K$11</c:f>
              <c:numCache>
                <c:formatCode>General</c:formatCode>
                <c:ptCount val="6"/>
                <c:pt idx="0">
                  <c:v>64</c:v>
                </c:pt>
                <c:pt idx="1">
                  <c:v>56.000000000000007</c:v>
                </c:pt>
                <c:pt idx="2">
                  <c:v>54</c:v>
                </c:pt>
                <c:pt idx="3">
                  <c:v>58</c:v>
                </c:pt>
                <c:pt idx="4">
                  <c:v>62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539176"/>
        <c:axId val="414538784"/>
        <c:axId val="0"/>
      </c:bar3DChart>
      <c:catAx>
        <c:axId val="414539176"/>
        <c:scaling>
          <c:orientation val="minMax"/>
        </c:scaling>
        <c:delete val="0"/>
        <c:axPos val="b"/>
        <c:majorTickMark val="out"/>
        <c:minorTickMark val="none"/>
        <c:tickLblPos val="nextTo"/>
        <c:crossAx val="414538784"/>
        <c:crosses val="autoZero"/>
        <c:auto val="1"/>
        <c:lblAlgn val="ctr"/>
        <c:lblOffset val="100"/>
        <c:noMultiLvlLbl val="0"/>
      </c:catAx>
      <c:valAx>
        <c:axId val="41453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539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4</cp:revision>
  <dcterms:created xsi:type="dcterms:W3CDTF">2016-08-28T14:07:00Z</dcterms:created>
  <dcterms:modified xsi:type="dcterms:W3CDTF">2020-05-04T06:41:00Z</dcterms:modified>
</cp:coreProperties>
</file>